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Sergio Ezequiel Quijano Quijano </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14.622.316</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 de abril de 2026</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4143.010.26.1.0265.2026</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Niki Blanco Arenas </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especializados a favor de la Secretaría de Educación del Distrito Especial de Santiago de Cali</w:t>
            </w:r>
          </w:p>
        </w:tc>
      </w:tr>
    </w:tbl>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Fonts w:ascii="Arial" w:cs="Arial" w:eastAsia="Arial" w:hAnsi="Arial"/>
          <w:sz w:val="24"/>
          <w:szCs w:val="24"/>
          <w:rtl w:val="0"/>
        </w:rPr>
        <w:t xml:space="preserve">2. ACTIVIDADES REALIZADAS</w:t>
      </w:r>
    </w:p>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acuerdo con las obligaciones específicas contratadas en el complemento al contrato electrónico, ejecuté a cabalidad las siguientes actividades dentro del plazo contractual establecido así: </w:t>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Realizar acompañamiento al proceso de gestión administrativa de la secretaria de educación a través de la construcción y actualización de una herramienta de seguimiento que rastree el estado de diferentes procesos administrativos al interior de la secretaría.</w:t>
      </w:r>
    </w:p>
    <w:p w:rsidR="00000000" w:rsidDel="00000000" w:rsidP="00000000" w:rsidRDefault="00000000" w:rsidRPr="00000000" w14:paraId="00000016">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-Actualicé y optimicé la matriz de seguimiento para los proyectos de infraestructura, fortaleciendo su uso como instrumento estratégico de monitoreo para el Despacho de la Secretaría y la Gerencia de Ciudad.</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 digitalizadas:</w:t>
      </w:r>
    </w:p>
    <w:p w:rsidR="00000000" w:rsidDel="00000000" w:rsidP="00000000" w:rsidRDefault="00000000" w:rsidRPr="00000000" w14:paraId="00000019">
      <w:pPr>
        <w:jc w:val="both"/>
        <w:rPr>
          <w:rFonts w:ascii="Arial" w:cs="Arial" w:eastAsia="Arial" w:hAnsi="Arial"/>
          <w:sz w:val="24"/>
          <w:szCs w:val="24"/>
        </w:rPr>
      </w:pPr>
      <w:hyperlink r:id="rId7">
        <w:r w:rsidDel="00000000" w:rsidR="00000000" w:rsidRPr="00000000">
          <w:rPr>
            <w:rFonts w:ascii="Arial" w:cs="Arial" w:eastAsia="Arial" w:hAnsi="Arial"/>
            <w:color w:val="1155cc"/>
            <w:sz w:val="24"/>
            <w:szCs w:val="24"/>
            <w:u w:val="single"/>
            <w:rtl w:val="0"/>
          </w:rPr>
          <w:t xml:space="preserve">https://drive.google.com/drive/folders/1OFTNN-yWPrfoKV-3tbdgQPyg--6aDWaa?usp=drive_link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Acompañar el proceso de planeación y ejecución de los proyectos asociados con el empréstito en el marco de las actividades de la Secretaría de Educación</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técnico en la consolidación del reporte de los lotes en ejecución, en el marco de la estrategia de mejoramiento de infraestructura educativa financiada con recursos del empréstito.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 digitalizadas:</w:t>
      </w:r>
    </w:p>
    <w:p w:rsidR="00000000" w:rsidDel="00000000" w:rsidP="00000000" w:rsidRDefault="00000000" w:rsidRPr="00000000" w14:paraId="0000001E">
      <w:pPr>
        <w:jc w:val="both"/>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https://drive.google.com/drive/folders/19gacSrSOGBHVWFHMzo2laGMg8d7QZE7C?usp=drive_link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F">
      <w:pPr>
        <w:pStyle w:val="Heading3"/>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z w:val="24"/>
          <w:szCs w:val="24"/>
          <w:rtl w:val="0"/>
        </w:rPr>
        <w:t xml:space="preserve">3.Participar, retroalimentar y recomendar mejoras a los programas y procesos que se ejecutarán por parte de la secretaria de en el Distrito de Santiago de Cali</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94"/>
        </w:tabs>
        <w:spacing w:after="0" w:before="0" w:line="240" w:lineRule="auto"/>
        <w:ind w:left="0" w:right="3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el proceso de actualización de la matriz de seguimiento general del Despacho del Alcalde, incorporando recomendaciones orientadas a mejorar la estructuración de la información y su integración con herramientas de visualización.</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94"/>
        </w:tabs>
        <w:spacing w:after="0" w:before="0" w:line="240" w:lineRule="auto"/>
        <w:ind w:left="0" w:right="3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3">
      <w:pPr>
        <w:jc w:val="both"/>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https://drive.google.com/drive/folders/1P0ck5uF85qMUw6k7kL2vIa4ZWoS4bgW0?usp=drive_link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pStyle w:val="Heading3"/>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4. Asistir a las reuniones que delegue la Secretaría de educación distrital relacionadas con el objeto contractual.</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 un espacio de planeación estratégica enfocado en el seguimiento de los proyectos del empréstito, en el cual formulé aportes para alinear la proyección de la información con los requerimientos de la Secretaría y del Despacho del Alcalde.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8">
      <w:pPr>
        <w:jc w:val="both"/>
        <w:rPr>
          <w:rFonts w:ascii="Arial" w:cs="Arial" w:eastAsia="Arial" w:hAnsi="Arial"/>
          <w:sz w:val="24"/>
          <w:szCs w:val="24"/>
        </w:rPr>
      </w:pPr>
      <w:hyperlink r:id="rId10">
        <w:r w:rsidDel="00000000" w:rsidR="00000000" w:rsidRPr="00000000">
          <w:rPr>
            <w:rFonts w:ascii="Arial" w:cs="Arial" w:eastAsia="Arial" w:hAnsi="Arial"/>
            <w:color w:val="1155cc"/>
            <w:sz w:val="24"/>
            <w:szCs w:val="24"/>
            <w:u w:val="single"/>
            <w:rtl w:val="0"/>
          </w:rPr>
          <w:t xml:space="preserve">https://drive.google.com/drive/folders/1yLPlUf6GDhY76aGC9HT0Kz3vozcI3Zih?usp=drive_link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9">
      <w:pPr>
        <w:pStyle w:val="Heading3"/>
        <w:jc w:val="both"/>
        <w:rPr>
          <w:rFonts w:ascii="Arial" w:cs="Arial" w:eastAsia="Arial" w:hAnsi="Arial"/>
          <w:b w:val="0"/>
          <w:bCs w:val="0"/>
          <w:sz w:val="24"/>
          <w:szCs w:val="24"/>
        </w:rPr>
      </w:pPr>
      <w:r w:rsidDel="00000000" w:rsidR="00000000" w:rsidRPr="00000000">
        <w:rPr>
          <w:rFonts w:ascii="Arial" w:cs="Arial" w:eastAsia="Arial" w:hAnsi="Arial"/>
          <w:b w:val="1"/>
          <w:bCs w:val="1"/>
          <w:sz w:val="24"/>
          <w:szCs w:val="24"/>
          <w:rtl w:val="0"/>
        </w:rPr>
        <w:t xml:space="preserve">5</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0"/>
          <w:bCs w:val="0"/>
          <w:sz w:val="24"/>
          <w:szCs w:val="24"/>
          <w:rtl w:val="0"/>
        </w:rPr>
        <w:t xml:space="preserve">Presentar informes que contengan el cumplimiento del objeto, plazo y actividades desarrolladas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el proceso de levantamiento y organización de la información requerida para la matriz de seguimiento de los proyectos estratégicos liderados por la Gerencia de Ciudad del Despacho del Alcalde.</w:t>
      </w:r>
    </w:p>
    <w:p w:rsidR="00000000" w:rsidDel="00000000" w:rsidP="00000000" w:rsidRDefault="00000000" w:rsidRPr="00000000" w14:paraId="0000002B">
      <w:pPr>
        <w:tabs>
          <w:tab w:val="left" w:leader="none" w:pos="1170"/>
        </w:tabs>
        <w:spacing w:after="0" w:before="1" w:line="240" w:lineRule="auto"/>
        <w:ind w:right="94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tabs>
          <w:tab w:val="left" w:leader="none" w:pos="1170"/>
        </w:tabs>
        <w:spacing w:after="0" w:before="1" w:line="240" w:lineRule="auto"/>
        <w:ind w:right="945"/>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D">
      <w:pPr>
        <w:tabs>
          <w:tab w:val="left" w:leader="none" w:pos="1170"/>
        </w:tabs>
        <w:spacing w:after="0" w:before="1" w:line="240" w:lineRule="auto"/>
        <w:ind w:right="94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tabs>
          <w:tab w:val="left" w:leader="none" w:pos="1170"/>
        </w:tabs>
        <w:spacing w:after="0" w:before="1" w:line="240" w:lineRule="auto"/>
        <w:ind w:right="945"/>
        <w:jc w:val="both"/>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https://drive.google.com/drive/folders/1eZM8vq3neAVJ4kXPB54F83SadCQQueYh?usp=drive_link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F">
      <w:pPr>
        <w:tabs>
          <w:tab w:val="left" w:leader="none" w:pos="1170"/>
        </w:tabs>
        <w:spacing w:after="0" w:before="1" w:line="240" w:lineRule="auto"/>
        <w:ind w:right="945"/>
        <w:jc w:val="both"/>
        <w:rPr>
          <w:rFonts w:ascii="Arial" w:cs="Arial" w:eastAsia="Arial" w:hAnsi="Arial"/>
          <w:b w:val="0"/>
          <w:bCs w:val="0"/>
          <w:sz w:val="24"/>
          <w:szCs w:val="24"/>
        </w:rPr>
      </w:pPr>
      <w:r w:rsidDel="00000000" w:rsidR="00000000" w:rsidRPr="00000000">
        <w:rPr>
          <w:rtl w:val="0"/>
        </w:rPr>
      </w:r>
    </w:p>
    <w:p w:rsidR="00000000" w:rsidDel="00000000" w:rsidP="00000000" w:rsidRDefault="00000000" w:rsidRPr="00000000" w14:paraId="00000030">
      <w:pPr>
        <w:pStyle w:val="Heading3"/>
        <w:jc w:val="both"/>
        <w:rPr>
          <w:rFonts w:ascii="Arial" w:cs="Arial" w:eastAsia="Arial" w:hAnsi="Arial"/>
          <w:b w:val="0"/>
          <w:bCs w:val="0"/>
          <w:sz w:val="24"/>
          <w:szCs w:val="24"/>
        </w:rPr>
      </w:pPr>
      <w:r w:rsidDel="00000000" w:rsidR="00000000" w:rsidRPr="00000000">
        <w:rPr>
          <w:rFonts w:ascii="Arial" w:cs="Arial" w:eastAsia="Arial" w:hAnsi="Arial"/>
          <w:sz w:val="24"/>
          <w:szCs w:val="24"/>
          <w:rtl w:val="0"/>
        </w:rPr>
        <w:t xml:space="preserve">6. </w:t>
      </w:r>
      <w:r w:rsidDel="00000000" w:rsidR="00000000" w:rsidRPr="00000000">
        <w:rPr>
          <w:rFonts w:ascii="Arial" w:cs="Arial" w:eastAsia="Arial" w:hAnsi="Arial"/>
          <w:b w:val="0"/>
          <w:bCs w:val="0"/>
          <w:sz w:val="24"/>
          <w:szCs w:val="24"/>
          <w:rtl w:val="0"/>
        </w:rPr>
        <w:t xml:space="preserve">Todas aquellas que le asigne la secretaria de educación distrital en relación con el objeto contractual</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la consolidación del informe de avance de los contratos de infraestructura, con corte al 31 de enero de 2026, el cual fue preparado para su presentación ante el Despacho del señor Alcalde.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Evidencias digitalizadas: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https://drive.google.com/drive/folders/10UD8wo0nOqLedhrNhmpWJIUB1gFxggMd?usp=drive_link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SEGURIDAD SOCIAL</w:t>
      </w:r>
    </w:p>
    <w:p w:rsidR="00000000" w:rsidDel="00000000" w:rsidP="00000000" w:rsidRDefault="00000000" w:rsidRPr="00000000" w14:paraId="0000003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37">
      <w:pPr>
        <w:jc w:val="both"/>
        <w:rPr>
          <w:rFonts w:ascii="Arial" w:cs="Arial" w:eastAsia="Arial" w:hAnsi="Arial"/>
          <w:sz w:val="24"/>
          <w:szCs w:val="24"/>
        </w:rPr>
      </w:pPr>
      <w:r w:rsidDel="00000000" w:rsidR="00000000" w:rsidRPr="00000000">
        <w:rPr>
          <w:rtl w:val="0"/>
        </w:rPr>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3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 (vencida, anticipada, extemporánea)</w:t>
            </w:r>
          </w:p>
        </w:tc>
        <w:tc>
          <w:tcPr/>
          <w:p w:rsidR="00000000" w:rsidDel="00000000" w:rsidP="00000000" w:rsidRDefault="00000000" w:rsidRPr="00000000" w14:paraId="0000003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Vencida</w:t>
            </w:r>
          </w:p>
        </w:tc>
      </w:tr>
      <w:tr>
        <w:trPr>
          <w:cantSplit w:val="0"/>
          <w:tblHeader w:val="0"/>
        </w:trPr>
        <w:tc>
          <w:tcPr/>
          <w:p w:rsidR="00000000" w:rsidDel="00000000" w:rsidP="00000000" w:rsidRDefault="00000000" w:rsidRPr="00000000" w14:paraId="0000003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PLANILLA</w:t>
            </w:r>
          </w:p>
        </w:tc>
        <w:tc>
          <w:tcPr/>
          <w:p w:rsidR="00000000" w:rsidDel="00000000" w:rsidP="00000000" w:rsidRDefault="00000000" w:rsidRPr="00000000" w14:paraId="0000003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6012358989</w:t>
            </w:r>
          </w:p>
        </w:tc>
      </w:tr>
      <w:tr>
        <w:trPr>
          <w:cantSplit w:val="0"/>
          <w:tblHeader w:val="0"/>
        </w:trPr>
        <w:tc>
          <w:tcPr/>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w:t>
            </w:r>
          </w:p>
        </w:tc>
        <w:tc>
          <w:tcPr/>
          <w:p w:rsidR="00000000" w:rsidDel="00000000" w:rsidP="00000000" w:rsidRDefault="00000000" w:rsidRPr="00000000" w14:paraId="0000003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$ 2.814.400</w:t>
            </w:r>
          </w:p>
        </w:tc>
      </w:tr>
      <w:tr>
        <w:trPr>
          <w:cantSplit w:val="0"/>
          <w:tblHeader w:val="0"/>
        </w:trPr>
        <w:tc>
          <w:tcPr/>
          <w:p w:rsidR="00000000" w:rsidDel="00000000" w:rsidP="00000000" w:rsidRDefault="00000000" w:rsidRPr="00000000" w14:paraId="0000003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p>
        </w:tc>
        <w:tc>
          <w:tcPr/>
          <w:p w:rsidR="00000000" w:rsidDel="00000000" w:rsidP="00000000" w:rsidRDefault="00000000" w:rsidRPr="00000000" w14:paraId="0000003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de abril de 2026</w:t>
            </w:r>
          </w:p>
        </w:tc>
      </w:tr>
      <w:tr>
        <w:trPr>
          <w:cantSplit w:val="0"/>
          <w:tblHeader w:val="0"/>
        </w:trPr>
        <w:tc>
          <w:tcPr/>
          <w:p w:rsidR="00000000" w:rsidDel="00000000" w:rsidP="00000000" w:rsidRDefault="00000000" w:rsidRPr="00000000" w14:paraId="0000004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w:t>
            </w:r>
          </w:p>
        </w:tc>
        <w:tc>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Marzo de 2026</w:t>
            </w:r>
          </w:p>
        </w:tc>
      </w:tr>
      <w:tr>
        <w:trPr>
          <w:cantSplit w:val="0"/>
          <w:tblHeader w:val="0"/>
        </w:trPr>
        <w:tc>
          <w:tcPr/>
          <w:p w:rsidR="00000000" w:rsidDel="00000000" w:rsidP="00000000" w:rsidRDefault="00000000" w:rsidRPr="00000000" w14:paraId="0000004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4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Ninguna</w:t>
            </w:r>
          </w:p>
        </w:tc>
      </w:tr>
    </w:tbl>
    <w:p w:rsidR="00000000" w:rsidDel="00000000" w:rsidP="00000000" w:rsidRDefault="00000000" w:rsidRPr="00000000" w14:paraId="0000004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 </w:t>
      </w:r>
    </w:p>
    <w:p w:rsidR="00000000" w:rsidDel="00000000" w:rsidP="00000000" w:rsidRDefault="00000000" w:rsidRPr="00000000" w14:paraId="00000046">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1088390" cy="304800"/>
            <wp:effectExtent b="0" l="0" r="0" t="0"/>
            <wp:docPr id="1" name="image1.jpg"/>
            <a:graphic>
              <a:graphicData uri="http://schemas.openxmlformats.org/drawingml/2006/picture">
                <pic:pic>
                  <pic:nvPicPr>
                    <pic:cNvPr id="0" name="image1.jpg"/>
                    <pic:cNvPicPr preferRelativeResize="0"/>
                  </pic:nvPicPr>
                  <pic:blipFill>
                    <a:blip r:embed="rId13"/>
                    <a:srcRect b="0" l="0" r="0" t="0"/>
                    <a:stretch>
                      <a:fillRect/>
                    </a:stretch>
                  </pic:blipFill>
                  <pic:spPr>
                    <a:xfrm>
                      <a:off x="0" y="0"/>
                      <a:ext cx="1088390" cy="304800"/>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w:t>
      </w:r>
    </w:p>
    <w:p w:rsidR="00000000" w:rsidDel="00000000" w:rsidP="00000000" w:rsidRDefault="00000000" w:rsidRPr="00000000" w14:paraId="00000048">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eZM8vq3neAVJ4kXPB54F83SadCQQueYh?usp=drive_link" TargetMode="External"/><Relationship Id="rId10" Type="http://schemas.openxmlformats.org/officeDocument/2006/relationships/hyperlink" Target="https://drive.google.com/drive/folders/1yLPlUf6GDhY76aGC9HT0Kz3vozcI3Zih?usp=drive_link" TargetMode="External"/><Relationship Id="rId13" Type="http://schemas.openxmlformats.org/officeDocument/2006/relationships/image" Target="media/image1.jpg"/><Relationship Id="rId12" Type="http://schemas.openxmlformats.org/officeDocument/2006/relationships/hyperlink" Target="https://drive.google.com/drive/folders/10UD8wo0nOqLedhrNhmpWJIUB1gFxggMd?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P0ck5uF85qMUw6k7kL2vIa4ZWoS4bgW0?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OFTNN-yWPrfoKV-3tbdgQPyg--6aDWaa?usp=drive_link" TargetMode="External"/><Relationship Id="rId8" Type="http://schemas.openxmlformats.org/officeDocument/2006/relationships/hyperlink" Target="https://drive.google.com/drive/folders/19gacSrSOGBHVWFHMzo2laGMg8d7QZE7C?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MqQ0d+NC2K6WKayq8WwWY+k5Ug==">CgMxLjA4AHIhMTZRREczN09WYk5uWXVsanh5c1JxNUVLYTF3b3NrdDNm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